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Pr="002F1BFA" w:rsidRDefault="004E621C" w:rsidP="00996535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 w:rsidR="002F1BFA">
        <w:rPr>
          <w:b/>
        </w:rPr>
        <w:t>A</w:t>
      </w:r>
      <w:r w:rsidR="00466D59">
        <w:rPr>
          <w:b/>
        </w:rPr>
        <w:t>bscheideranlage für Leichtflüssigkeiten</w:t>
      </w:r>
      <w:r>
        <w:br/>
      </w:r>
      <w:r w:rsidR="00221ED5">
        <w:t xml:space="preserve">Klasse II (Schwerkraftabscheider) </w:t>
      </w:r>
      <w:r w:rsidR="00466D59">
        <w:t>nach D</w:t>
      </w:r>
      <w:r w:rsidR="00221ED5">
        <w:t xml:space="preserve">IN EN 858 und DIN 1999-100/-101 </w:t>
      </w:r>
      <w:r>
        <w:t xml:space="preserve">entsprechend technischer </w:t>
      </w:r>
      <w:r w:rsidR="00711501">
        <w:t xml:space="preserve">Daten und Merkmale </w:t>
      </w:r>
      <w:r>
        <w:t>wie folgt:</w:t>
      </w:r>
    </w:p>
    <w:p w:rsidR="00711501" w:rsidRPr="008277A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45603D">
        <w:rPr>
          <w:b/>
        </w:rPr>
        <w:t>3A-gravis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DIBt, B</w:t>
      </w:r>
      <w:r w:rsidR="00466D59">
        <w:t>erlin – Zulassungs-Nr. Z</w:t>
      </w:r>
      <w:r w:rsidR="00221ED5">
        <w:t>-83.3-392</w:t>
      </w:r>
      <w:r w:rsidR="00466D59">
        <w:t>, CE-Kennzeichnung und Herstellerbescheini</w:t>
      </w:r>
      <w:r w:rsidR="00C9377D">
        <w:t>g</w:t>
      </w:r>
      <w:r w:rsidR="00466D59">
        <w:t>ung, dass die Abscheideranlage den bei der Zulassungserteilung bescheinigten Anforderungen entspricht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4A3FB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711501">
        <w:t>Wandstärke 15 cm, Schachtaufbauten gem.</w:t>
      </w:r>
      <w:r w:rsidR="004E621C">
        <w:t xml:space="preserve"> DIN</w:t>
      </w:r>
      <w:r w:rsidR="0014348B">
        <w:t xml:space="preserve"> </w:t>
      </w:r>
      <w:r w:rsidR="004E621C">
        <w:t>403</w:t>
      </w:r>
      <w:r w:rsidR="00711501">
        <w:t>4-1</w:t>
      </w:r>
    </w:p>
    <w:p w:rsidR="00466D59" w:rsidRDefault="004E621C" w:rsidP="00F2523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466D59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Funktionseinbauteile Edelstahl Rostfrei</w:t>
      </w:r>
      <w:r w:rsidRPr="00466D59">
        <w:rPr>
          <w:vertAlign w:val="superscript"/>
        </w:rPr>
        <w:sym w:font="Symbol" w:char="F0E2"/>
      </w:r>
      <w:r>
        <w:t>, Werkstoff 1.4301</w:t>
      </w:r>
    </w:p>
    <w:p w:rsidR="001B4247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</w:t>
      </w:r>
      <w:r w:rsidR="004E621C">
        <w:t xml:space="preserve">mit </w:t>
      </w:r>
      <w:r>
        <w:t>ei</w:t>
      </w:r>
      <w:r w:rsidR="001B4247">
        <w:t>ner gegenüber den auftretenden F</w:t>
      </w:r>
      <w:r>
        <w:t>lüssigkeiten beständigen Beschichtung versehen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8277A1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4E621C" w:rsidRDefault="008277A1" w:rsidP="00221ED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1B4247">
        <w:t xml:space="preserve"> ca.</w:t>
      </w:r>
      <w:r>
        <w:t xml:space="preserve">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4E621C" w:rsidRPr="001B4247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 xml:space="preserve">, mit Aufschrift „Abscheider“, </w:t>
      </w:r>
      <w:r w:rsidRPr="001B4247">
        <w:rPr>
          <w:color w:val="4472C4" w:themeColor="accent5"/>
        </w:rPr>
        <w:t>Kl. B 125 / D 400</w:t>
      </w:r>
    </w:p>
    <w:p w:rsidR="004E621C" w:rsidRPr="00ED7CD1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ED7CD1" w:rsidRPr="00533AFC" w:rsidRDefault="00F25238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 </w:t>
      </w:r>
      <w:r w:rsidRPr="00F25238">
        <w:rPr>
          <w:color w:val="4472C4" w:themeColor="accent5"/>
        </w:rPr>
        <w:t>Konus / Abdeckplatte</w:t>
      </w:r>
    </w:p>
    <w:p w:rsidR="004E621C" w:rsidRPr="001B4247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 w:rsidR="001B4247">
        <w:t xml:space="preserve"> </w:t>
      </w:r>
      <w:r w:rsidR="001B4247" w:rsidRPr="001B4247">
        <w:rPr>
          <w:color w:val="4472C4" w:themeColor="accent5"/>
        </w:rPr>
        <w:t>anstelle der normgerechten Beschichtung</w:t>
      </w:r>
    </w:p>
    <w:p w:rsidR="001B4247" w:rsidRPr="001B4247" w:rsidRDefault="001B4247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</w:pPr>
      <w:r>
        <w:t>Produkthersteller: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Pr="001B4247" w:rsidRDefault="004E621C" w:rsidP="001B4247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right="2977"/>
      </w:pPr>
    </w:p>
    <w:sectPr w:rsidR="004E621C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4348B"/>
    <w:rsid w:val="001B4247"/>
    <w:rsid w:val="00221ED5"/>
    <w:rsid w:val="002F1BFA"/>
    <w:rsid w:val="0045603D"/>
    <w:rsid w:val="00466D59"/>
    <w:rsid w:val="00472678"/>
    <w:rsid w:val="004A3FB1"/>
    <w:rsid w:val="004E621C"/>
    <w:rsid w:val="00533AFC"/>
    <w:rsid w:val="00607D5C"/>
    <w:rsid w:val="0065489F"/>
    <w:rsid w:val="00711501"/>
    <w:rsid w:val="007F0B8F"/>
    <w:rsid w:val="008277A1"/>
    <w:rsid w:val="00996535"/>
    <w:rsid w:val="00A430A2"/>
    <w:rsid w:val="00BB5721"/>
    <w:rsid w:val="00C23D9A"/>
    <w:rsid w:val="00C9377D"/>
    <w:rsid w:val="00CE43F0"/>
    <w:rsid w:val="00D0058B"/>
    <w:rsid w:val="00E0573F"/>
    <w:rsid w:val="00ED1425"/>
    <w:rsid w:val="00ED7CD1"/>
    <w:rsid w:val="00F25238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2183</Characters>
  <Application>Microsoft Office Word</Application>
  <DocSecurity>2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6</cp:revision>
  <cp:lastPrinted>2015-03-19T17:24:00Z</cp:lastPrinted>
  <dcterms:created xsi:type="dcterms:W3CDTF">2021-02-18T08:09:00Z</dcterms:created>
  <dcterms:modified xsi:type="dcterms:W3CDTF">2021-03-01T15:21:00Z</dcterms:modified>
</cp:coreProperties>
</file>